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E98A" w14:textId="4BE6CF54" w:rsidR="00290F90" w:rsidRDefault="00290F90" w:rsidP="00290F90">
      <w:pPr>
        <w:rPr>
          <w:noProof/>
        </w:rPr>
      </w:pPr>
      <w:r>
        <w:rPr>
          <w:noProof/>
        </w:rPr>
        <w:drawing>
          <wp:inline distT="0" distB="0" distL="0" distR="0" wp14:anchorId="624C9E83" wp14:editId="3069FA02">
            <wp:extent cx="2063750" cy="546656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4" cy="5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C03D63">
        <w:rPr>
          <w:noProof/>
        </w:rPr>
        <w:br/>
      </w:r>
      <w:r>
        <w:rPr>
          <w:noProof/>
        </w:rPr>
        <w:t xml:space="preserve">                                            </w:t>
      </w:r>
      <w:r w:rsidR="00B030F7">
        <w:rPr>
          <w:noProof/>
        </w:rPr>
        <w:t xml:space="preserve">           </w:t>
      </w:r>
      <w:r>
        <w:rPr>
          <w:noProof/>
        </w:rPr>
        <w:tab/>
      </w:r>
    </w:p>
    <w:p w14:paraId="341BFE78" w14:textId="23E5E07A" w:rsidR="00FB1126" w:rsidRPr="00290F90" w:rsidRDefault="00B030F7">
      <w:pPr>
        <w:rPr>
          <w:b/>
          <w:bCs/>
        </w:rPr>
      </w:pPr>
      <w:r>
        <w:br/>
      </w:r>
      <w:r w:rsidR="00891BC6" w:rsidRPr="00290F90">
        <w:rPr>
          <w:b/>
          <w:bCs/>
          <w:sz w:val="28"/>
          <w:szCs w:val="28"/>
        </w:rPr>
        <w:t xml:space="preserve">MIO </w:t>
      </w:r>
      <w:r w:rsidR="00C03D63">
        <w:rPr>
          <w:b/>
          <w:bCs/>
          <w:sz w:val="28"/>
          <w:szCs w:val="28"/>
        </w:rPr>
        <w:t>“</w:t>
      </w:r>
      <w:r w:rsidR="008B6E96">
        <w:rPr>
          <w:b/>
          <w:bCs/>
          <w:sz w:val="28"/>
          <w:szCs w:val="28"/>
        </w:rPr>
        <w:t>Continuïteit van zorgverlener</w:t>
      </w:r>
      <w:r w:rsidR="00C03D63">
        <w:rPr>
          <w:b/>
          <w:bCs/>
          <w:sz w:val="28"/>
          <w:szCs w:val="28"/>
        </w:rPr>
        <w:t>”</w:t>
      </w:r>
    </w:p>
    <w:p w14:paraId="24C1AD3F" w14:textId="3DF1D665" w:rsidR="00801907" w:rsidRDefault="00FB1126">
      <w:r>
        <w:t>L</w:t>
      </w:r>
      <w:r w:rsidRPr="00FA0A47">
        <w:t>EV-scholing organiseert</w:t>
      </w:r>
      <w:r w:rsidR="00FA0A47" w:rsidRPr="00FA0A47">
        <w:t xml:space="preserve"> </w:t>
      </w:r>
      <w:r w:rsidRPr="00FA0A47">
        <w:t xml:space="preserve">de MIO </w:t>
      </w:r>
      <w:r w:rsidR="008B6E96" w:rsidRPr="00FA0A47">
        <w:t>“</w:t>
      </w:r>
      <w:r w:rsidR="008B6E96" w:rsidRPr="00FA0A47">
        <w:rPr>
          <w:b/>
          <w:bCs/>
        </w:rPr>
        <w:t>Continuïteit van zorgverlener</w:t>
      </w:r>
      <w:r w:rsidR="008B6E96" w:rsidRPr="00FA0A47">
        <w:t>”</w:t>
      </w:r>
      <w:r w:rsidR="00FA0A47">
        <w:t>.</w:t>
      </w:r>
      <w:r w:rsidR="00FA0A47">
        <w:br/>
      </w:r>
      <w:r w:rsidR="008607BF">
        <w:t xml:space="preserve">Steeds meer onderzoek bevestigt de positieve uitkomsten </w:t>
      </w:r>
      <w:r w:rsidR="004E35EB">
        <w:t>van weinig verschillende zorgverleners</w:t>
      </w:r>
      <w:r w:rsidR="00A77550">
        <w:t xml:space="preserve"> per zwangere</w:t>
      </w:r>
      <w:r w:rsidR="004E35EB">
        <w:t xml:space="preserve"> in de geboortezorg</w:t>
      </w:r>
      <w:r w:rsidR="001049CF">
        <w:t>.</w:t>
      </w:r>
      <w:r w:rsidR="00AD0998">
        <w:t xml:space="preserve"> </w:t>
      </w:r>
      <w:r w:rsidR="002D1D12">
        <w:t xml:space="preserve">Termen als </w:t>
      </w:r>
      <w:proofErr w:type="spellStart"/>
      <w:r w:rsidR="002D1D12">
        <w:t>midwifery</w:t>
      </w:r>
      <w:proofErr w:type="spellEnd"/>
      <w:r w:rsidR="002D1D12">
        <w:t xml:space="preserve"> led care, case load verloskunde, continuïteit van zorg, </w:t>
      </w:r>
      <w:r w:rsidR="00A77550">
        <w:t xml:space="preserve">continue begeleiding tijdens de </w:t>
      </w:r>
      <w:r w:rsidR="003B6BA8">
        <w:t>baring</w:t>
      </w:r>
      <w:r w:rsidR="00D30F7B">
        <w:t>, passeren de revue.</w:t>
      </w:r>
      <w:r w:rsidR="00B727C5">
        <w:t xml:space="preserve"> Ook de KNOV neemt hier duidelijk standpunt in met een visie hoe verloskundige zorg er in 2030 uit moet komen te zien.</w:t>
      </w:r>
      <w:r w:rsidR="00B727C5">
        <w:br/>
      </w:r>
      <w:r w:rsidR="00B727C5">
        <w:br/>
        <w:t xml:space="preserve">Maar wat betekent </w:t>
      </w:r>
      <w:r w:rsidR="002A3DEB">
        <w:t>continuïteit van zorgverlener in de verloskunde</w:t>
      </w:r>
      <w:r w:rsidR="00B727C5">
        <w:t xml:space="preserve"> voor </w:t>
      </w:r>
      <w:r w:rsidR="002A3DEB">
        <w:t>jou als verloskundige</w:t>
      </w:r>
      <w:r w:rsidR="00B4599E">
        <w:t xml:space="preserve"> en jouw samenwerking met gynaecologen en andere disciplines</w:t>
      </w:r>
      <w:r w:rsidR="002A3DEB">
        <w:t xml:space="preserve">? </w:t>
      </w:r>
      <w:r w:rsidR="0057400F">
        <w:t>Daar gaat deze MIO over.</w:t>
      </w:r>
      <w:r w:rsidR="0057400F">
        <w:br/>
      </w:r>
      <w:r w:rsidR="00DE7D36">
        <w:t xml:space="preserve">Vooraf aan deze MIO maak je een voorbereidingsopdracht. </w:t>
      </w:r>
      <w:r w:rsidR="000D27C4">
        <w:t xml:space="preserve">Daarvoor ontvang je </w:t>
      </w:r>
      <w:r w:rsidR="0057400F">
        <w:t>(wetenschappelijke) achtergrond informatie</w:t>
      </w:r>
      <w:r w:rsidR="000D27C4">
        <w:t xml:space="preserve"> en </w:t>
      </w:r>
      <w:r w:rsidR="008C0043">
        <w:t>een link naar een vragenlijst.</w:t>
      </w:r>
      <w:r w:rsidR="008C0043">
        <w:br/>
      </w:r>
      <w:r w:rsidR="008C0043">
        <w:br/>
        <w:t>Na het volgen van deze MIO ben je op de hoogte van de ontwikkelingen rondom continuïteit van zorg</w:t>
      </w:r>
      <w:r w:rsidR="00A37C01">
        <w:t xml:space="preserve"> en sta je bewuster in jouw positie te midden van deze ontwikkeling.</w:t>
      </w:r>
      <w:r w:rsidR="00027D11">
        <w:br/>
      </w:r>
      <w:r w:rsidR="00027D11">
        <w:br/>
      </w:r>
      <w:r w:rsidR="00027D11" w:rsidRPr="00027D11">
        <w:rPr>
          <w:b/>
          <w:bCs/>
        </w:rPr>
        <w:t>Begeleiding</w:t>
      </w:r>
      <w:r w:rsidR="00444562">
        <w:br/>
      </w:r>
      <w:r w:rsidR="00027D11">
        <w:t>De</w:t>
      </w:r>
      <w:r w:rsidR="0066786F">
        <w:t>ze MIO wordt begeleid door een</w:t>
      </w:r>
      <w:r w:rsidR="00E9657D">
        <w:t xml:space="preserve"> van de volgende</w:t>
      </w:r>
      <w:r w:rsidR="004972AC">
        <w:t xml:space="preserve"> verloskundige</w:t>
      </w:r>
      <w:r w:rsidR="00E9657D">
        <w:t>n</w:t>
      </w:r>
      <w:r w:rsidR="002D217F">
        <w:t xml:space="preserve">. Zij zijn </w:t>
      </w:r>
      <w:r w:rsidR="00E9657D">
        <w:t xml:space="preserve">tevens </w:t>
      </w:r>
      <w:r w:rsidR="002D217F">
        <w:t xml:space="preserve">opgeleid als </w:t>
      </w:r>
      <w:proofErr w:type="spellStart"/>
      <w:r w:rsidR="0066786F">
        <w:t>toetsgroepbegeleider</w:t>
      </w:r>
      <w:proofErr w:type="spellEnd"/>
      <w:r w:rsidR="002D217F">
        <w:t xml:space="preserve"> en/of </w:t>
      </w:r>
      <w:r w:rsidR="004972AC">
        <w:t>coach.</w:t>
      </w:r>
      <w:r w:rsidR="008529E4">
        <w:br/>
      </w:r>
      <w:r w:rsidR="004972AC">
        <w:t>Genevieve Mossel</w:t>
      </w:r>
      <w:r w:rsidR="004972AC">
        <w:br/>
        <w:t xml:space="preserve">Jeanet </w:t>
      </w:r>
      <w:r w:rsidR="00E9657D">
        <w:t>Groenleer – Haalboom</w:t>
      </w:r>
      <w:r w:rsidR="00E9657D">
        <w:br/>
        <w:t xml:space="preserve">Marije </w:t>
      </w:r>
      <w:proofErr w:type="spellStart"/>
      <w:r w:rsidR="00E9657D">
        <w:t>Droogendijk</w:t>
      </w:r>
      <w:proofErr w:type="spellEnd"/>
      <w:r w:rsidR="00E9657D">
        <w:br/>
      </w:r>
      <w:r w:rsidR="005F44B8">
        <w:br/>
      </w:r>
      <w:r w:rsidR="005F44B8" w:rsidRPr="00FB1126">
        <w:rPr>
          <w:b/>
          <w:bCs/>
        </w:rPr>
        <w:t>Programma</w:t>
      </w:r>
      <w:r w:rsidR="005F44B8">
        <w:br/>
        <w:t xml:space="preserve">Inloop en ontvangst </w:t>
      </w:r>
      <w:r w:rsidR="00CF7BBD">
        <w:t>(</w:t>
      </w:r>
      <w:r w:rsidR="003405F9">
        <w:t>15</w:t>
      </w:r>
      <w:r w:rsidR="00290F90">
        <w:t xml:space="preserve"> min)</w:t>
      </w:r>
      <w:r w:rsidR="005F44B8">
        <w:br/>
      </w:r>
      <w:r w:rsidR="00A502E9">
        <w:br/>
      </w:r>
      <w:r w:rsidR="00443647" w:rsidRPr="00A502E9">
        <w:rPr>
          <w:u w:val="single"/>
        </w:rPr>
        <w:t xml:space="preserve">1. </w:t>
      </w:r>
      <w:r w:rsidR="005F44B8" w:rsidRPr="00A502E9">
        <w:rPr>
          <w:u w:val="single"/>
        </w:rPr>
        <w:t>Voorstellen</w:t>
      </w:r>
      <w:r w:rsidR="00290F90" w:rsidRPr="00A502E9">
        <w:rPr>
          <w:u w:val="single"/>
        </w:rPr>
        <w:t xml:space="preserve"> (15 min)</w:t>
      </w:r>
      <w:r w:rsidR="00443647" w:rsidRPr="00A502E9">
        <w:rPr>
          <w:u w:val="single"/>
        </w:rPr>
        <w:br/>
      </w:r>
      <w:r w:rsidR="00443647">
        <w:t xml:space="preserve">Even aankomen in de ruimte, hoe zit een ieder in deze bijeenkomst. </w:t>
      </w:r>
      <w:r w:rsidR="00BE6119">
        <w:br/>
      </w:r>
      <w:r w:rsidR="005F44B8">
        <w:br/>
      </w:r>
      <w:r w:rsidR="00443647" w:rsidRPr="00A502E9">
        <w:rPr>
          <w:u w:val="single"/>
        </w:rPr>
        <w:t xml:space="preserve">2. </w:t>
      </w:r>
      <w:r w:rsidR="005F44B8" w:rsidRPr="00A502E9">
        <w:rPr>
          <w:u w:val="single"/>
        </w:rPr>
        <w:t xml:space="preserve">Oriëntatie op het onderwerp n.a.v. de voorbereidingsopdracht </w:t>
      </w:r>
      <w:r w:rsidR="00290F90" w:rsidRPr="00A502E9">
        <w:rPr>
          <w:u w:val="single"/>
        </w:rPr>
        <w:t>(45 min)</w:t>
      </w:r>
      <w:r w:rsidR="00443647">
        <w:br/>
      </w:r>
      <w:proofErr w:type="spellStart"/>
      <w:r w:rsidR="007B6996">
        <w:t>Nav</w:t>
      </w:r>
      <w:proofErr w:type="spellEnd"/>
      <w:r w:rsidR="007B6996">
        <w:t xml:space="preserve"> de voorbereidingsopdracht </w:t>
      </w:r>
      <w:r w:rsidR="00124DC9">
        <w:t>vindt oriën</w:t>
      </w:r>
      <w:r w:rsidR="008A02E3">
        <w:t xml:space="preserve">tatie plaats </w:t>
      </w:r>
      <w:r w:rsidR="00124DC9">
        <w:t>op het onderwerp.</w:t>
      </w:r>
      <w:r w:rsidR="008A02E3">
        <w:t xml:space="preserve"> </w:t>
      </w:r>
      <w:r w:rsidR="00E7088F">
        <w:t>De inbreng die het</w:t>
      </w:r>
      <w:r w:rsidR="00A15F88">
        <w:t xml:space="preserve"> meest</w:t>
      </w:r>
      <w:r w:rsidR="00443647">
        <w:t xml:space="preserve"> urgent</w:t>
      </w:r>
      <w:r w:rsidR="00A15F88">
        <w:t xml:space="preserve"> is</w:t>
      </w:r>
      <w:r w:rsidR="00443647">
        <w:t>, emotie</w:t>
      </w:r>
      <w:r w:rsidR="00A15F88">
        <w:t xml:space="preserve"> oproept of</w:t>
      </w:r>
      <w:r w:rsidR="00443647">
        <w:t xml:space="preserve"> herkenbaar</w:t>
      </w:r>
      <w:r w:rsidR="00A15F88">
        <w:t xml:space="preserve"> is kan</w:t>
      </w:r>
      <w:r w:rsidR="004457FC">
        <w:t xml:space="preserve"> gekozen worden om verder uit te lichten</w:t>
      </w:r>
      <w:r w:rsidR="00443647">
        <w:t xml:space="preserve">. </w:t>
      </w:r>
      <w:r w:rsidR="00FC220D">
        <w:br/>
      </w:r>
      <w:r w:rsidR="005F44B8">
        <w:br/>
      </w:r>
      <w:r w:rsidR="00443647" w:rsidRPr="00A502E9">
        <w:rPr>
          <w:u w:val="single"/>
        </w:rPr>
        <w:t>3</w:t>
      </w:r>
      <w:r w:rsidR="00A502E9" w:rsidRPr="00A502E9">
        <w:rPr>
          <w:u w:val="single"/>
        </w:rPr>
        <w:t>.</w:t>
      </w:r>
      <w:r w:rsidR="00443647" w:rsidRPr="00A502E9">
        <w:rPr>
          <w:u w:val="single"/>
        </w:rPr>
        <w:t xml:space="preserve"> </w:t>
      </w:r>
      <w:r w:rsidRPr="00A502E9">
        <w:rPr>
          <w:u w:val="single"/>
        </w:rPr>
        <w:t>Toelichting intervisie en vraag/probleem/uitdaging definiëren</w:t>
      </w:r>
      <w:r w:rsidR="00290F90" w:rsidRPr="00A502E9">
        <w:rPr>
          <w:u w:val="single"/>
        </w:rPr>
        <w:t xml:space="preserve"> (30 min)</w:t>
      </w:r>
      <w:r w:rsidR="004C53B3">
        <w:br/>
      </w:r>
      <w:r w:rsidR="000C461E">
        <w:t>Bespreken van de inbreng</w:t>
      </w:r>
      <w:r w:rsidR="00935F43">
        <w:t>. Met elkaar wordt gekozen welke vraag verder uitgediept gaat worden.</w:t>
      </w:r>
      <w:r w:rsidR="00935F43">
        <w:br/>
        <w:t xml:space="preserve">De </w:t>
      </w:r>
      <w:proofErr w:type="spellStart"/>
      <w:r w:rsidR="00935F43">
        <w:t>toetsgroepbegeleider</w:t>
      </w:r>
      <w:proofErr w:type="spellEnd"/>
      <w:r w:rsidR="00801907">
        <w:t xml:space="preserve"> legt de methodiek uit zie zij passend vindt of waarmee zij graag werkt.</w:t>
      </w:r>
      <w:r w:rsidR="00801907">
        <w:br/>
        <w:t>(5 stappen methode</w:t>
      </w:r>
      <w:r w:rsidR="00F5123E">
        <w:t>/incident methode/</w:t>
      </w:r>
      <w:r w:rsidR="00DA1103">
        <w:t>12 stappen methode/ roddelmethode/succesreflectie)</w:t>
      </w:r>
      <w:r w:rsidR="00A1081D">
        <w:br/>
        <w:t>Zie handleiding Intervisie KNOV, 2009.</w:t>
      </w:r>
    </w:p>
    <w:p w14:paraId="6689647A" w14:textId="32EFCEB1" w:rsidR="00891BC6" w:rsidRPr="00B030F7" w:rsidRDefault="00FB1126">
      <w:r>
        <w:t>Pauze</w:t>
      </w:r>
      <w:r w:rsidR="00290F90">
        <w:t xml:space="preserve"> (15 min)</w:t>
      </w:r>
      <w:r w:rsidR="004C53B3">
        <w:br/>
      </w:r>
      <w:r>
        <w:br/>
      </w:r>
      <w:r w:rsidR="000C461E" w:rsidRPr="00A502E9">
        <w:rPr>
          <w:u w:val="single"/>
        </w:rPr>
        <w:t>4.</w:t>
      </w:r>
      <w:r w:rsidR="004C53B3" w:rsidRPr="00A502E9">
        <w:rPr>
          <w:u w:val="single"/>
        </w:rPr>
        <w:t xml:space="preserve"> </w:t>
      </w:r>
      <w:r w:rsidRPr="00A502E9">
        <w:rPr>
          <w:u w:val="single"/>
        </w:rPr>
        <w:t>Intervisiebespreking</w:t>
      </w:r>
      <w:r w:rsidR="00290F90" w:rsidRPr="00A502E9">
        <w:rPr>
          <w:u w:val="single"/>
        </w:rPr>
        <w:t xml:space="preserve"> (75 min)</w:t>
      </w:r>
      <w:r w:rsidR="004C53B3" w:rsidRPr="00A502E9">
        <w:rPr>
          <w:u w:val="single"/>
        </w:rPr>
        <w:br/>
      </w:r>
      <w:r w:rsidR="00F42F73">
        <w:t xml:space="preserve">De vraag/ vragen worden </w:t>
      </w:r>
      <w:r w:rsidR="007F68B7">
        <w:t>methodisch besproken.</w:t>
      </w:r>
      <w:r w:rsidR="009A78EB">
        <w:br/>
      </w:r>
      <w:r>
        <w:lastRenderedPageBreak/>
        <w:br/>
      </w:r>
      <w:r w:rsidR="000C461E" w:rsidRPr="00A502E9">
        <w:rPr>
          <w:u w:val="single"/>
        </w:rPr>
        <w:t>5.</w:t>
      </w:r>
      <w:r w:rsidR="004C53B3" w:rsidRPr="00A502E9">
        <w:rPr>
          <w:u w:val="single"/>
        </w:rPr>
        <w:t xml:space="preserve"> </w:t>
      </w:r>
      <w:r w:rsidRPr="00A502E9">
        <w:rPr>
          <w:u w:val="single"/>
        </w:rPr>
        <w:t>Evaluatie en afsluiting</w:t>
      </w:r>
      <w:r w:rsidR="00290F90" w:rsidRPr="00A502E9">
        <w:rPr>
          <w:u w:val="single"/>
        </w:rPr>
        <w:t xml:space="preserve"> (15 min)</w:t>
      </w:r>
      <w:r w:rsidR="00434C1F" w:rsidRPr="00A502E9">
        <w:rPr>
          <w:u w:val="single"/>
        </w:rPr>
        <w:br/>
      </w:r>
      <w:r w:rsidR="00E22B69">
        <w:br/>
      </w:r>
      <w:r w:rsidR="00E22B69" w:rsidRPr="00E22B69">
        <w:rPr>
          <w:b/>
          <w:bCs/>
        </w:rPr>
        <w:t>Aantal deelnemers</w:t>
      </w:r>
      <w:r w:rsidR="00E22B69">
        <w:t xml:space="preserve"> </w:t>
      </w:r>
      <w:r w:rsidR="00E22B69">
        <w:br/>
        <w:t xml:space="preserve">Minimaal 6 en maximaal 12 deelnemers per groep. Bij minder dan 6 aanmeldingen gaat de bijeenkomst niet door. </w:t>
      </w:r>
      <w:r w:rsidR="00E22B69">
        <w:br/>
      </w:r>
      <w:r w:rsidR="00E22B69">
        <w:br/>
        <w:t>Het is niet de bedoeling dat een deelnemer dienst draait tijdens de bijeenkomst. Telefoons staan tijdens de bijeenkomst uit.</w:t>
      </w:r>
      <w:r w:rsidR="00E22B69">
        <w:br/>
      </w:r>
      <w:r w:rsidR="00E22B69">
        <w:br/>
      </w:r>
      <w:r w:rsidR="00E22B69" w:rsidRPr="00E22B69">
        <w:rPr>
          <w:b/>
          <w:bCs/>
        </w:rPr>
        <w:t>Prijs per deelnemer</w:t>
      </w:r>
      <w:r w:rsidR="00E22B69">
        <w:br/>
      </w:r>
      <w:r w:rsidR="002B37E3">
        <w:t>ONLINE</w:t>
      </w:r>
      <w:r w:rsidR="00E22B69">
        <w:t xml:space="preserve"> € 1</w:t>
      </w:r>
      <w:r w:rsidR="002B37E3">
        <w:t>4</w:t>
      </w:r>
      <w:r w:rsidR="00CA1763">
        <w:t>7</w:t>
      </w:r>
      <w:r w:rsidR="00E22B69">
        <w:t xml:space="preserve">,-. </w:t>
      </w:r>
      <w:r w:rsidR="00067FCE">
        <w:br/>
      </w:r>
      <w:r w:rsidR="00067FCE">
        <w:br/>
      </w:r>
      <w:r w:rsidR="00067FCE">
        <w:rPr>
          <w:b/>
          <w:bCs/>
        </w:rPr>
        <w:t>Accreditatie</w:t>
      </w:r>
      <w:r w:rsidR="00067FCE">
        <w:br/>
        <w:t>In aanvraag bij de KNOV</w:t>
      </w:r>
      <w:r w:rsidR="00CC122A">
        <w:t xml:space="preserve"> (voor 5 punten)</w:t>
      </w:r>
    </w:p>
    <w:p w14:paraId="7C742A3E" w14:textId="77777777" w:rsidR="00891BC6" w:rsidRDefault="00891BC6"/>
    <w:sectPr w:rsidR="0089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6"/>
    <w:rsid w:val="00027D11"/>
    <w:rsid w:val="00067FCE"/>
    <w:rsid w:val="000A7273"/>
    <w:rsid w:val="000C461E"/>
    <w:rsid w:val="000D27C4"/>
    <w:rsid w:val="001049CF"/>
    <w:rsid w:val="00124DC9"/>
    <w:rsid w:val="00187EBC"/>
    <w:rsid w:val="00240E32"/>
    <w:rsid w:val="00290F90"/>
    <w:rsid w:val="002A3DEB"/>
    <w:rsid w:val="002B37E3"/>
    <w:rsid w:val="002B6499"/>
    <w:rsid w:val="002D1D12"/>
    <w:rsid w:val="002D217F"/>
    <w:rsid w:val="0030724D"/>
    <w:rsid w:val="00321E20"/>
    <w:rsid w:val="003405F9"/>
    <w:rsid w:val="003409DC"/>
    <w:rsid w:val="003B6BA8"/>
    <w:rsid w:val="003C2F92"/>
    <w:rsid w:val="00412852"/>
    <w:rsid w:val="00434C1F"/>
    <w:rsid w:val="00443647"/>
    <w:rsid w:val="00444562"/>
    <w:rsid w:val="004457FC"/>
    <w:rsid w:val="00473C98"/>
    <w:rsid w:val="004972AC"/>
    <w:rsid w:val="004C53B3"/>
    <w:rsid w:val="004E35EB"/>
    <w:rsid w:val="0055388C"/>
    <w:rsid w:val="0057355B"/>
    <w:rsid w:val="0057400F"/>
    <w:rsid w:val="005F44B8"/>
    <w:rsid w:val="006473F1"/>
    <w:rsid w:val="0066786F"/>
    <w:rsid w:val="00756F0B"/>
    <w:rsid w:val="007B6996"/>
    <w:rsid w:val="007C08DE"/>
    <w:rsid w:val="007F68B7"/>
    <w:rsid w:val="00801907"/>
    <w:rsid w:val="008156D7"/>
    <w:rsid w:val="00851838"/>
    <w:rsid w:val="008529E4"/>
    <w:rsid w:val="008607BF"/>
    <w:rsid w:val="00891BC6"/>
    <w:rsid w:val="008A02E3"/>
    <w:rsid w:val="008B6E96"/>
    <w:rsid w:val="008C0043"/>
    <w:rsid w:val="00933A74"/>
    <w:rsid w:val="00935F43"/>
    <w:rsid w:val="009A78EB"/>
    <w:rsid w:val="009D079F"/>
    <w:rsid w:val="00A02C3C"/>
    <w:rsid w:val="00A1081D"/>
    <w:rsid w:val="00A15F88"/>
    <w:rsid w:val="00A37C01"/>
    <w:rsid w:val="00A502E9"/>
    <w:rsid w:val="00A77550"/>
    <w:rsid w:val="00AD0998"/>
    <w:rsid w:val="00B030F7"/>
    <w:rsid w:val="00B36572"/>
    <w:rsid w:val="00B4599E"/>
    <w:rsid w:val="00B727C5"/>
    <w:rsid w:val="00BE6119"/>
    <w:rsid w:val="00C03D63"/>
    <w:rsid w:val="00C16857"/>
    <w:rsid w:val="00CA1763"/>
    <w:rsid w:val="00CC122A"/>
    <w:rsid w:val="00CF7BBD"/>
    <w:rsid w:val="00D30F7B"/>
    <w:rsid w:val="00D9213B"/>
    <w:rsid w:val="00D93EEA"/>
    <w:rsid w:val="00D94071"/>
    <w:rsid w:val="00DA1103"/>
    <w:rsid w:val="00DA7961"/>
    <w:rsid w:val="00DE440C"/>
    <w:rsid w:val="00DE7D36"/>
    <w:rsid w:val="00E04AEB"/>
    <w:rsid w:val="00E22B69"/>
    <w:rsid w:val="00E7088F"/>
    <w:rsid w:val="00E9657D"/>
    <w:rsid w:val="00F144DD"/>
    <w:rsid w:val="00F42F73"/>
    <w:rsid w:val="00F5123E"/>
    <w:rsid w:val="00FA0A47"/>
    <w:rsid w:val="00FB1126"/>
    <w:rsid w:val="00FC220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9"/>
  <w15:chartTrackingRefBased/>
  <w15:docId w15:val="{FE4C4EC9-4D2E-47DF-B714-1541695E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82</cp:revision>
  <cp:lastPrinted>2021-07-02T09:47:00Z</cp:lastPrinted>
  <dcterms:created xsi:type="dcterms:W3CDTF">2021-06-16T12:33:00Z</dcterms:created>
  <dcterms:modified xsi:type="dcterms:W3CDTF">2021-12-21T13:28:00Z</dcterms:modified>
</cp:coreProperties>
</file>